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36" w:rsidRPr="006D2E36" w:rsidRDefault="006D2E36" w:rsidP="006D2E36">
      <w:pPr>
        <w:pStyle w:val="a3"/>
        <w:jc w:val="center"/>
        <w:rPr>
          <w:i/>
          <w:color w:val="FF0000"/>
          <w:sz w:val="48"/>
        </w:rPr>
      </w:pPr>
      <w:r w:rsidRPr="006D2E36">
        <w:rPr>
          <w:rStyle w:val="a7"/>
          <w:i/>
          <w:color w:val="FF0000"/>
          <w:sz w:val="48"/>
        </w:rPr>
        <w:t>Уважаемые родители!</w:t>
      </w:r>
    </w:p>
    <w:p w:rsidR="0082695E" w:rsidRPr="0082695E" w:rsidRDefault="0082695E" w:rsidP="0082695E">
      <w:pPr>
        <w:pStyle w:val="a3"/>
        <w:spacing w:before="0" w:beforeAutospacing="0" w:after="0" w:afterAutospacing="0"/>
        <w:ind w:firstLine="284"/>
        <w:jc w:val="center"/>
        <w:rPr>
          <w:sz w:val="28"/>
        </w:rPr>
      </w:pPr>
      <w:r w:rsidRPr="0082695E">
        <w:rPr>
          <w:b/>
          <w:bCs/>
          <w:sz w:val="28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здоровья.</w:t>
      </w:r>
    </w:p>
    <w:p w:rsidR="0082695E" w:rsidRPr="00E84A55" w:rsidRDefault="0082695E" w:rsidP="0082695E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177165</wp:posOffset>
            </wp:positionV>
            <wp:extent cx="2819400" cy="1628775"/>
            <wp:effectExtent l="19050" t="0" r="0" b="0"/>
            <wp:wrapTight wrapText="bothSides">
              <wp:wrapPolygon edited="0">
                <wp:start x="-146" y="0"/>
                <wp:lineTo x="-146" y="21474"/>
                <wp:lineTo x="21600" y="21474"/>
                <wp:lineTo x="21600" y="0"/>
                <wp:lineTo x="-146" y="0"/>
              </wp:wrapPolygon>
            </wp:wrapTight>
            <wp:docPr id="1" name="Рисунок 1" descr="&amp;Ocy;&amp;Vcy;&amp;Zcy; &amp;kcy;&amp;acy;&amp;rcy;&amp;t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Vcy;&amp;Zcy; &amp;kcy;&amp;acy;&amp;rcy;&amp;t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95E" w:rsidRPr="0082695E" w:rsidRDefault="0082695E" w:rsidP="0082695E">
      <w:pPr>
        <w:pStyle w:val="a3"/>
        <w:shd w:val="clear" w:color="auto" w:fill="FFFFFF"/>
        <w:spacing w:before="0" w:beforeAutospacing="0" w:after="0" w:afterAutospacing="0"/>
        <w:jc w:val="both"/>
      </w:pPr>
      <w:r w:rsidRPr="00E84A55">
        <w:rPr>
          <w:color w:val="2B2B2B"/>
        </w:rPr>
        <w:t> </w:t>
      </w:r>
      <w:r w:rsidRPr="0082695E">
        <w:t>С </w:t>
      </w:r>
      <w:r w:rsidRPr="0082695E">
        <w:rPr>
          <w:rStyle w:val="a4"/>
          <w:b/>
          <w:bCs/>
        </w:rPr>
        <w:t>1 сентября 2016 года</w:t>
      </w:r>
      <w:r w:rsidRPr="0082695E">
        <w:rPr>
          <w:b/>
          <w:bCs/>
        </w:rPr>
        <w:t> </w:t>
      </w:r>
      <w:r w:rsidRPr="0082695E">
        <w:t>был введен  в действие </w:t>
      </w:r>
      <w:r w:rsidRPr="0082695E">
        <w:rPr>
          <w:rStyle w:val="a4"/>
          <w:b/>
          <w:bCs/>
        </w:rPr>
        <w:t>ФГОС НОО ОВЗ</w:t>
      </w:r>
      <w:r w:rsidRPr="0082695E">
        <w:t>. Стандарт регулирует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дефектами.</w:t>
      </w:r>
    </w:p>
    <w:p w:rsidR="0082695E" w:rsidRPr="0082695E" w:rsidRDefault="0082695E" w:rsidP="0082695E">
      <w:pPr>
        <w:pStyle w:val="a3"/>
        <w:shd w:val="clear" w:color="auto" w:fill="FFFFFF"/>
        <w:spacing w:before="0" w:beforeAutospacing="0" w:after="0" w:afterAutospacing="0"/>
        <w:jc w:val="both"/>
      </w:pPr>
      <w:r w:rsidRPr="0082695E">
        <w:t>   Введение </w:t>
      </w:r>
      <w:r w:rsidRPr="0082695E">
        <w:rPr>
          <w:i/>
          <w:iCs/>
        </w:rPr>
        <w:t>ФГОС НОО ОВЗ </w:t>
      </w:r>
      <w:r w:rsidRPr="0082695E">
        <w:t>связано с необходимостью создания специальных условий для обеспечения равного доступа к образованию всех детей с ОВЗ вне зависимости от тяжести их проблем, в том числе оказание специальной помощи детям с ОВЗ, способным обучаться в условиях массовой школы.</w:t>
      </w:r>
    </w:p>
    <w:p w:rsidR="0082695E" w:rsidRPr="0082695E" w:rsidRDefault="0082695E" w:rsidP="0082695E">
      <w:pPr>
        <w:pStyle w:val="a3"/>
        <w:spacing w:before="0" w:beforeAutospacing="0" w:after="0" w:afterAutospacing="0"/>
        <w:jc w:val="both"/>
      </w:pPr>
      <w:r w:rsidRPr="0082695E">
        <w:rPr>
          <w:b/>
          <w:bCs/>
        </w:rPr>
        <w:t>Стандарт обеспечивает:</w:t>
      </w:r>
    </w:p>
    <w:p w:rsidR="0082695E" w:rsidRPr="0082695E" w:rsidRDefault="0082695E" w:rsidP="0082695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82695E">
        <w:t>Равные возможности получения качественного образования вне зависимости от места жительства, пола, национальности, языка, социального статуса и степени выражения ограничений здоровья, психофизиологических и других особенностей;</w:t>
      </w:r>
    </w:p>
    <w:p w:rsidR="0082695E" w:rsidRPr="0082695E" w:rsidRDefault="0082695E" w:rsidP="0082695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82695E">
        <w:t>Максимальное расширение доступа к общему образованию, которое соответствует их возможностям и особым образовательным потребностям;</w:t>
      </w:r>
    </w:p>
    <w:p w:rsidR="0082695E" w:rsidRPr="0082695E" w:rsidRDefault="0082695E" w:rsidP="0082695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82695E">
        <w:t>Преемственность основных образовательных программ общего образования;</w:t>
      </w:r>
    </w:p>
    <w:p w:rsidR="0082695E" w:rsidRPr="0082695E" w:rsidRDefault="0082695E" w:rsidP="0082695E">
      <w:pPr>
        <w:pStyle w:val="a3"/>
        <w:shd w:val="clear" w:color="auto" w:fill="FFFFFF"/>
        <w:spacing w:before="0" w:beforeAutospacing="0" w:after="0" w:afterAutospacing="0"/>
        <w:jc w:val="both"/>
      </w:pPr>
      <w:r w:rsidRPr="0082695E">
        <w:t xml:space="preserve">В основу Стандарта положены </w:t>
      </w:r>
      <w:proofErr w:type="spellStart"/>
      <w:r w:rsidRPr="0082695E">
        <w:rPr>
          <w:u w:val="single"/>
        </w:rPr>
        <w:t>деятельностный</w:t>
      </w:r>
      <w:proofErr w:type="spellEnd"/>
      <w:r w:rsidRPr="0082695E">
        <w:t xml:space="preserve"> и </w:t>
      </w:r>
      <w:r w:rsidRPr="0082695E">
        <w:rPr>
          <w:u w:val="single"/>
        </w:rPr>
        <w:t>дифференцированный</w:t>
      </w:r>
      <w:r w:rsidRPr="0082695E">
        <w:t xml:space="preserve"> подходы осуществление которых предполагает:</w:t>
      </w:r>
    </w:p>
    <w:p w:rsidR="0082695E" w:rsidRPr="0082695E" w:rsidRDefault="0082695E" w:rsidP="0082695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2695E">
        <w:t>признание обучения и воспитания как единого процесса организации познавательной, речевой и предметно- практической деятельности обучающихся с ОВЗ.</w:t>
      </w:r>
    </w:p>
    <w:p w:rsidR="0082695E" w:rsidRPr="0082695E" w:rsidRDefault="0082695E" w:rsidP="0082695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2695E">
        <w:t xml:space="preserve"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</w:t>
      </w:r>
      <w:proofErr w:type="spellStart"/>
      <w:r w:rsidRPr="0082695E">
        <w:t>социо</w:t>
      </w:r>
      <w:proofErr w:type="spellEnd"/>
      <w:r w:rsidRPr="0082695E">
        <w:t xml:space="preserve">-культурными ценностями. </w:t>
      </w:r>
    </w:p>
    <w:p w:rsidR="0082695E" w:rsidRPr="0082695E" w:rsidRDefault="0082695E" w:rsidP="0082695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2695E">
        <w:t>развитие личности обучающихся в соответствии с требованиями современного общества и их успешной социальной адаптации.</w:t>
      </w:r>
    </w:p>
    <w:p w:rsidR="0082695E" w:rsidRPr="0082695E" w:rsidRDefault="0082695E" w:rsidP="0082695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2695E">
        <w:t>разнообразие организационных форм образовательного процесса и индивидуального развития каждого обучающегося с ОВЗ.</w:t>
      </w:r>
    </w:p>
    <w:p w:rsidR="0082695E" w:rsidRPr="0082695E" w:rsidRDefault="0082695E" w:rsidP="008269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82695E" w:rsidRPr="0082695E" w:rsidRDefault="0082695E" w:rsidP="0082695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282575</wp:posOffset>
            </wp:positionV>
            <wp:extent cx="1857375" cy="1390650"/>
            <wp:effectExtent l="19050" t="0" r="9525" b="0"/>
            <wp:wrapTight wrapText="bothSides">
              <wp:wrapPolygon edited="0">
                <wp:start x="-222" y="0"/>
                <wp:lineTo x="-222" y="21304"/>
                <wp:lineTo x="21711" y="21304"/>
                <wp:lineTo x="21711" y="0"/>
                <wp:lineTo x="-222" y="0"/>
              </wp:wrapPolygon>
            </wp:wrapTight>
            <wp:docPr id="4" name="Рисунок 4" descr="&amp;Ocy;&amp;Vcy;&amp;Zcy; &amp;kcy;&amp;acy;&amp;rcy;&amp;t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Ocy;&amp;Vcy;&amp;Zcy; &amp;kcy;&amp;acy;&amp;rcy;&amp;t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95E">
        <w:rPr>
          <w:b/>
          <w:bCs/>
        </w:rPr>
        <w:t>Стандарт направлен на решение следующих задач образования обучающихся</w:t>
      </w:r>
    </w:p>
    <w:p w:rsidR="0082695E" w:rsidRPr="0082695E" w:rsidRDefault="0082695E" w:rsidP="008269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2695E">
        <w:t>Формирование общей культуры и разностороннее развитие личности:</w:t>
      </w:r>
    </w:p>
    <w:p w:rsidR="0082695E" w:rsidRPr="0082695E" w:rsidRDefault="0082695E" w:rsidP="008269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2695E">
        <w:t xml:space="preserve">нравственно-эстетическое; </w:t>
      </w:r>
    </w:p>
    <w:p w:rsidR="0082695E" w:rsidRPr="0082695E" w:rsidRDefault="0082695E" w:rsidP="008269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2695E">
        <w:t xml:space="preserve">социально-личностное; </w:t>
      </w:r>
    </w:p>
    <w:p w:rsidR="0082695E" w:rsidRPr="0082695E" w:rsidRDefault="0082695E" w:rsidP="008269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2695E">
        <w:t xml:space="preserve">интеллектуальное; </w:t>
      </w:r>
    </w:p>
    <w:p w:rsidR="0082695E" w:rsidRPr="0082695E" w:rsidRDefault="0082695E" w:rsidP="008269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2695E">
        <w:t xml:space="preserve">физическое. </w:t>
      </w:r>
    </w:p>
    <w:p w:rsidR="0082695E" w:rsidRPr="0082695E" w:rsidRDefault="0082695E" w:rsidP="008269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2695E">
        <w:t xml:space="preserve">Охрана и укрепление физического и психического здоровья, социального и эмоционального благополучия; </w:t>
      </w:r>
    </w:p>
    <w:p w:rsidR="0082695E" w:rsidRPr="0082695E" w:rsidRDefault="0082695E" w:rsidP="008269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2695E">
        <w:lastRenderedPageBreak/>
        <w:t xml:space="preserve">Формирование основ гражданской идентичности и мировоззрения обучающихся в соответствии и принятыми в семье и обществе духовно-нравственными и социокультурными ценностями; </w:t>
      </w:r>
    </w:p>
    <w:p w:rsidR="0082695E" w:rsidRPr="0082695E" w:rsidRDefault="0082695E" w:rsidP="008269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2695E">
        <w:t xml:space="preserve">Формирование основ учебной деятельности; </w:t>
      </w:r>
    </w:p>
    <w:p w:rsidR="0082695E" w:rsidRPr="0082695E" w:rsidRDefault="0082695E" w:rsidP="008269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2695E">
        <w:t xml:space="preserve">Создание специальных условий для получения образования в соответствии с особыми образовательными потребностями; </w:t>
      </w:r>
    </w:p>
    <w:p w:rsidR="0082695E" w:rsidRPr="0082695E" w:rsidRDefault="0082695E" w:rsidP="008269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2695E">
        <w:t xml:space="preserve">Развитие способностей и творческого потенциала каждого обучающегося как субъекта отношений в сфере образования; </w:t>
      </w:r>
    </w:p>
    <w:p w:rsidR="0082695E" w:rsidRPr="0082695E" w:rsidRDefault="0082695E" w:rsidP="008269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2695E">
        <w:t xml:space="preserve">Обеспечение вариативности и разнообразия содержания АООП НОО и организационных форм; </w:t>
      </w:r>
    </w:p>
    <w:p w:rsidR="0082695E" w:rsidRPr="0082695E" w:rsidRDefault="0082695E" w:rsidP="008269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2695E">
        <w:t>Формирование социокультурной и образовательной среды.</w:t>
      </w:r>
    </w:p>
    <w:p w:rsidR="0082695E" w:rsidRPr="0082695E" w:rsidRDefault="0082695E" w:rsidP="0082695E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82695E">
        <w:t>Конечно все мы понимает, что введение стандарта диктует нам сама жизнь. Но для того, что бы его претворить ФГОС. Понадобится очень много усилий. Широкое привлечение родителей, воспитателей и педагогов. Работая в тандеме наши воспитанники достигнут определенного общественного статуса, утвердятся в своей социальной значимости.</w:t>
      </w:r>
    </w:p>
    <w:p w:rsidR="006D2E36" w:rsidRPr="00F011D9" w:rsidRDefault="0082695E" w:rsidP="006D2E36">
      <w:pPr>
        <w:pStyle w:val="a3"/>
        <w:jc w:val="center"/>
      </w:pPr>
      <w:r w:rsidRPr="00F011D9">
        <w:rPr>
          <w:sz w:val="20"/>
          <w:szCs w:val="21"/>
        </w:rPr>
        <w:br/>
      </w:r>
      <w:r w:rsidRPr="00F011D9">
        <w:rPr>
          <w:b/>
          <w:bCs/>
          <w:sz w:val="22"/>
        </w:rPr>
        <w:tab/>
      </w:r>
      <w:r w:rsidR="006D2E36" w:rsidRPr="00F011D9">
        <w:rPr>
          <w:rStyle w:val="a7"/>
        </w:rPr>
        <w:t>Основополагающие документы и методические рекомендации по введению ФГОС ОВЗ:</w:t>
      </w:r>
    </w:p>
    <w:p w:rsidR="006D2E36" w:rsidRPr="00F011D9" w:rsidRDefault="006D2E36" w:rsidP="006D2E36">
      <w:pPr>
        <w:pStyle w:val="a3"/>
        <w:jc w:val="both"/>
        <w:rPr>
          <w:color w:val="0070C0"/>
        </w:rPr>
      </w:pPr>
      <w:r w:rsidRPr="00F011D9">
        <w:rPr>
          <w:color w:val="0070C0"/>
        </w:rPr>
        <w:t xml:space="preserve">- </w:t>
      </w:r>
      <w:hyperlink r:id="rId7" w:tgtFrame="_blank" w:history="1">
        <w:r w:rsidRPr="00F011D9">
          <w:rPr>
            <w:rStyle w:val="a8"/>
            <w:color w:val="0070C0"/>
            <w:u w:val="none"/>
          </w:rPr>
          <w:t>Приказ Министерства образования и науки РФ от 19.12.2014 № 1598 «Об утверждении федерального государственного образовательного стандарта начального общего образования обучающихся с ограниченными возможностями»</w:t>
        </w:r>
      </w:hyperlink>
    </w:p>
    <w:p w:rsidR="006D2E36" w:rsidRPr="00F011D9" w:rsidRDefault="006D2E36" w:rsidP="006D2E36">
      <w:pPr>
        <w:pStyle w:val="a3"/>
        <w:jc w:val="both"/>
        <w:rPr>
          <w:color w:val="0070C0"/>
        </w:rPr>
      </w:pPr>
      <w:r w:rsidRPr="00F011D9">
        <w:rPr>
          <w:color w:val="0070C0"/>
        </w:rPr>
        <w:t xml:space="preserve">- </w:t>
      </w:r>
      <w:hyperlink r:id="rId8" w:tgtFrame="_blank" w:history="1">
        <w:r w:rsidRPr="00F011D9">
          <w:rPr>
            <w:rStyle w:val="a8"/>
            <w:color w:val="0070C0"/>
            <w:u w:val="none"/>
          </w:rPr>
          <w:t>Приказ Министерства образования и науки РФ от 19.12.2014 № 1599 «Об утверждении федерального государственного образовательного стандарта образования обучающихся с умственной отсталостью (интеллектуальными нарушениями)»</w:t>
        </w:r>
      </w:hyperlink>
    </w:p>
    <w:p w:rsidR="006D2E36" w:rsidRPr="00F011D9" w:rsidRDefault="006D2E36" w:rsidP="006D2E36">
      <w:pPr>
        <w:pStyle w:val="a3"/>
        <w:jc w:val="both"/>
        <w:rPr>
          <w:color w:val="0070C0"/>
        </w:rPr>
      </w:pPr>
      <w:r w:rsidRPr="00F011D9">
        <w:rPr>
          <w:color w:val="0070C0"/>
        </w:rPr>
        <w:t xml:space="preserve">- </w:t>
      </w:r>
      <w:hyperlink r:id="rId9" w:tgtFrame="_blank" w:history="1">
        <w:r w:rsidRPr="00F011D9">
          <w:rPr>
            <w:rStyle w:val="a8"/>
            <w:color w:val="0070C0"/>
            <w:u w:val="none"/>
          </w:rPr>
          <w:t>Примерные адаптированные основные общеобразовательные программы согласно ФГОС ОВЗ (проекты, в редакции от 03.04.2015)</w:t>
        </w:r>
      </w:hyperlink>
    </w:p>
    <w:p w:rsidR="006D2E36" w:rsidRPr="00F011D9" w:rsidRDefault="006D2E36" w:rsidP="006D2E36">
      <w:pPr>
        <w:pStyle w:val="a3"/>
        <w:jc w:val="both"/>
        <w:rPr>
          <w:color w:val="0070C0"/>
        </w:rPr>
      </w:pPr>
      <w:r w:rsidRPr="00F011D9">
        <w:rPr>
          <w:color w:val="0070C0"/>
        </w:rPr>
        <w:t xml:space="preserve">- </w:t>
      </w:r>
      <w:hyperlink r:id="rId10" w:tgtFrame="_blank" w:history="1">
        <w:r w:rsidRPr="00F011D9">
          <w:rPr>
            <w:rStyle w:val="a8"/>
            <w:color w:val="0070C0"/>
            <w:u w:val="none"/>
          </w:rPr>
          <w:t>Примерные одобренные адаптированные основные общеобразовательные программы согласно ФГОС ОВЗ (от 22.12.2015)</w:t>
        </w:r>
      </w:hyperlink>
      <w:r w:rsidRPr="00F011D9">
        <w:rPr>
          <w:color w:val="0070C0"/>
        </w:rPr>
        <w:t> </w:t>
      </w:r>
    </w:p>
    <w:p w:rsidR="006D2E36" w:rsidRPr="00F011D9" w:rsidRDefault="006D2E36" w:rsidP="006D2E36">
      <w:pPr>
        <w:pStyle w:val="a3"/>
        <w:jc w:val="both"/>
        <w:rPr>
          <w:color w:val="0070C0"/>
        </w:rPr>
      </w:pPr>
      <w:r w:rsidRPr="00F011D9">
        <w:rPr>
          <w:color w:val="0070C0"/>
        </w:rPr>
        <w:t xml:space="preserve">- </w:t>
      </w:r>
      <w:hyperlink r:id="rId11" w:tgtFrame="_blank" w:history="1">
        <w:r w:rsidRPr="00F011D9">
          <w:rPr>
            <w:rStyle w:val="a8"/>
            <w:color w:val="0070C0"/>
            <w:u w:val="none"/>
          </w:rPr>
          <w:t>Требования к условиям реализации основной образовательной программы на основе федеральных государственных образовательных стандартов начального общего образования для детей с ограниченными возможностями здоровья (проекты РПГУ им. А.И. Герцена)</w:t>
        </w:r>
      </w:hyperlink>
    </w:p>
    <w:p w:rsidR="006D2E36" w:rsidRPr="00F011D9" w:rsidRDefault="006D2E36" w:rsidP="006D2E36">
      <w:pPr>
        <w:pStyle w:val="a3"/>
        <w:jc w:val="both"/>
        <w:rPr>
          <w:color w:val="0070C0"/>
        </w:rPr>
      </w:pPr>
      <w:r w:rsidRPr="00F011D9">
        <w:rPr>
          <w:color w:val="0070C0"/>
        </w:rPr>
        <w:t xml:space="preserve">- </w:t>
      </w:r>
      <w:hyperlink r:id="rId12" w:tgtFrame="_blank" w:history="1">
        <w:r w:rsidRPr="00F011D9">
          <w:rPr>
            <w:rStyle w:val="a8"/>
            <w:color w:val="0070C0"/>
            <w:u w:val="none"/>
          </w:rPr>
          <w:t>Письмо Министерства образования и науки РФ от 19.02.2016 № 07-719 «О подготовке к введению ФГОС ОВЗ»</w:t>
        </w:r>
      </w:hyperlink>
      <w:r w:rsidRPr="00F011D9">
        <w:rPr>
          <w:color w:val="0070C0"/>
        </w:rPr>
        <w:t> </w:t>
      </w:r>
    </w:p>
    <w:p w:rsidR="006D2E36" w:rsidRPr="00F011D9" w:rsidRDefault="006D2E36" w:rsidP="006D2E36">
      <w:pPr>
        <w:pStyle w:val="a3"/>
        <w:jc w:val="both"/>
        <w:rPr>
          <w:color w:val="0070C0"/>
        </w:rPr>
      </w:pPr>
      <w:r w:rsidRPr="00F011D9">
        <w:rPr>
          <w:color w:val="0070C0"/>
        </w:rPr>
        <w:t xml:space="preserve">- </w:t>
      </w:r>
      <w:hyperlink r:id="rId13" w:tgtFrame="_blank" w:history="1">
        <w:r w:rsidRPr="00F011D9">
          <w:rPr>
            <w:rStyle w:val="a8"/>
            <w:color w:val="0070C0"/>
            <w:u w:val="none"/>
          </w:rPr>
          <w:t>Письмо Министерства образования и науки РФ от 11.03.2016 № ВК-452-01 «О введении ФГОС ОВЗ»</w:t>
        </w:r>
      </w:hyperlink>
      <w:r w:rsidRPr="00F011D9">
        <w:rPr>
          <w:color w:val="0070C0"/>
        </w:rPr>
        <w:t> </w:t>
      </w:r>
    </w:p>
    <w:p w:rsidR="006D2E36" w:rsidRPr="006D2E36" w:rsidRDefault="006D2E36" w:rsidP="006D2E36">
      <w:pPr>
        <w:pStyle w:val="a3"/>
        <w:spacing w:before="0" w:beforeAutospacing="0" w:after="0" w:afterAutospacing="0"/>
        <w:jc w:val="both"/>
      </w:pPr>
      <w:r w:rsidRPr="00AC13D4">
        <w:rPr>
          <w:color w:val="242E49"/>
          <w:szCs w:val="20"/>
        </w:rPr>
        <w:t xml:space="preserve">       </w:t>
      </w:r>
      <w:r w:rsidRPr="006D2E36">
        <w:t xml:space="preserve">В соответствии с российским законодательством каждый ребенок, не зависимо от региона проживания, состояния здоровья (тяжести нарушения психического развития), способности к освоению образовательных </w:t>
      </w:r>
      <w:bookmarkStart w:id="0" w:name="_GoBack"/>
      <w:bookmarkEnd w:id="0"/>
      <w:r w:rsidR="00E654F9" w:rsidRPr="006D2E36">
        <w:t>программ имеет</w:t>
      </w:r>
      <w:r w:rsidRPr="006D2E36">
        <w:t xml:space="preserve"> право на качественное образование, соответствующее его потребностям и возможностям.</w:t>
      </w:r>
    </w:p>
    <w:p w:rsidR="006D2E36" w:rsidRPr="006D2E36" w:rsidRDefault="006D2E36" w:rsidP="006D2E36">
      <w:pPr>
        <w:pStyle w:val="a3"/>
        <w:spacing w:before="0" w:beforeAutospacing="0" w:after="0" w:afterAutospacing="0"/>
        <w:jc w:val="both"/>
      </w:pPr>
      <w:r w:rsidRPr="006D2E36">
        <w:t>    Детям с ограниченными возможностями здоровья их временные (или постоянные) отклонения в физическом и (или) психическом развитии препятствуют освоению образовательных программ, поэтому эта категория обучающихся нуждается в создании специальных условий обучения и воспитания.</w:t>
      </w:r>
    </w:p>
    <w:p w:rsidR="006D2E36" w:rsidRPr="006D2E36" w:rsidRDefault="006D2E36" w:rsidP="006D2E36">
      <w:pPr>
        <w:pStyle w:val="a3"/>
        <w:spacing w:before="0" w:beforeAutospacing="0" w:after="0" w:afterAutospacing="0"/>
        <w:jc w:val="both"/>
      </w:pPr>
      <w:r w:rsidRPr="006D2E36">
        <w:lastRenderedPageBreak/>
        <w:t>    Вовремя начатое и правильно организованное обучение ребенка позволяет предотвращать или смягчать эти вторичные по своему характеру нарушения: так, немота является следствием глухоты лишь при отсутствии специального обучения, а нарушение пространственной ориентировки, искаженные представления о мире - вероятным, но вовсе не обязательным следствием слепоты. Поэтому уровень психического развития обучающегося с ОВЗ зависит не только от времени возникновения, характера и даже степени выраженности первичного (биологического по своей природе) нарушения развития, но и от качества предшествующего (дошкольного) обучения и воспитания. Дети с инвалидностью и ОВЗ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   Доступ к образованию для обучающихся с инвалидностью и ОВЗ, закрепленный в Федеральном государственном образовательном стандарте (ФГОС), обеспечивается созданием в образовательных организациях специальных условий обучения, учитывающих особые образовательные потребности и индивидуальные возможности таких обучающихся.</w:t>
      </w:r>
    </w:p>
    <w:p w:rsidR="006D2E36" w:rsidRPr="00AC13D4" w:rsidRDefault="006D2E36" w:rsidP="006D2E36">
      <w:pPr>
        <w:pStyle w:val="a3"/>
        <w:jc w:val="both"/>
        <w:rPr>
          <w:color w:val="242E49"/>
          <w:szCs w:val="20"/>
        </w:rPr>
      </w:pPr>
      <w:r w:rsidRPr="00AC13D4">
        <w:rPr>
          <w:color w:val="242E49"/>
          <w:szCs w:val="20"/>
        </w:rPr>
        <w:t>   </w:t>
      </w:r>
    </w:p>
    <w:p w:rsidR="006D2E36" w:rsidRPr="00AC13D4" w:rsidRDefault="006D2E36" w:rsidP="006D2E36">
      <w:pPr>
        <w:jc w:val="both"/>
        <w:rPr>
          <w:sz w:val="32"/>
        </w:rPr>
      </w:pPr>
    </w:p>
    <w:p w:rsidR="0082695E" w:rsidRPr="006D2E36" w:rsidRDefault="0082695E" w:rsidP="0082695E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2695E" w:rsidRPr="006D2E36" w:rsidRDefault="0082695E" w:rsidP="0082695E">
      <w:pPr>
        <w:rPr>
          <w:rFonts w:ascii="Times New Roman" w:hAnsi="Times New Roman" w:cs="Times New Roman"/>
          <w:sz w:val="24"/>
          <w:szCs w:val="24"/>
        </w:rPr>
      </w:pPr>
    </w:p>
    <w:p w:rsidR="0082695E" w:rsidRPr="006D2E36" w:rsidRDefault="0082695E" w:rsidP="0082695E">
      <w:pPr>
        <w:rPr>
          <w:rFonts w:ascii="Times New Roman" w:hAnsi="Times New Roman" w:cs="Times New Roman"/>
          <w:sz w:val="24"/>
          <w:szCs w:val="24"/>
        </w:rPr>
      </w:pPr>
    </w:p>
    <w:p w:rsidR="0082695E" w:rsidRPr="006D2E36" w:rsidRDefault="0082695E" w:rsidP="008269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D2E36"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:rsidR="001321AF" w:rsidRDefault="001321AF"/>
    <w:sectPr w:rsidR="001321AF" w:rsidSect="0013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0270E"/>
    <w:multiLevelType w:val="multilevel"/>
    <w:tmpl w:val="1EF8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C0D01"/>
    <w:multiLevelType w:val="multilevel"/>
    <w:tmpl w:val="18B0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D1F8E"/>
    <w:multiLevelType w:val="multilevel"/>
    <w:tmpl w:val="7EF4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2695E"/>
    <w:rsid w:val="0002656B"/>
    <w:rsid w:val="001321AF"/>
    <w:rsid w:val="00137FF6"/>
    <w:rsid w:val="0023063C"/>
    <w:rsid w:val="0027747A"/>
    <w:rsid w:val="00297FCD"/>
    <w:rsid w:val="002D5BAF"/>
    <w:rsid w:val="00326E49"/>
    <w:rsid w:val="00371FF9"/>
    <w:rsid w:val="00381DC3"/>
    <w:rsid w:val="003A2B3B"/>
    <w:rsid w:val="003E6FE6"/>
    <w:rsid w:val="00441B28"/>
    <w:rsid w:val="006D2E36"/>
    <w:rsid w:val="007B1DF1"/>
    <w:rsid w:val="00822F23"/>
    <w:rsid w:val="0082695E"/>
    <w:rsid w:val="008C044A"/>
    <w:rsid w:val="009C5BF2"/>
    <w:rsid w:val="00AD09FA"/>
    <w:rsid w:val="00B14EF2"/>
    <w:rsid w:val="00BE3070"/>
    <w:rsid w:val="00CA2E49"/>
    <w:rsid w:val="00CA7CC9"/>
    <w:rsid w:val="00CB5302"/>
    <w:rsid w:val="00CC69CD"/>
    <w:rsid w:val="00D13BDB"/>
    <w:rsid w:val="00D62A3F"/>
    <w:rsid w:val="00E654F9"/>
    <w:rsid w:val="00E66AE4"/>
    <w:rsid w:val="00EC6AFB"/>
    <w:rsid w:val="00EE2CC5"/>
    <w:rsid w:val="00F011D9"/>
    <w:rsid w:val="00F94C45"/>
    <w:rsid w:val="00F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ABA1B-0639-449A-92E5-E0446706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695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2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95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6D2E36"/>
    <w:rPr>
      <w:b/>
      <w:bCs/>
    </w:rPr>
  </w:style>
  <w:style w:type="character" w:styleId="a8">
    <w:name w:val="Hyperlink"/>
    <w:uiPriority w:val="99"/>
    <w:unhideWhenUsed/>
    <w:rsid w:val="006D2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a-expert.ru/doc/fgos-ovz/2014-12-19-prikaz-1599-fgos-ovz-ouo.zip" TargetMode="External"/><Relationship Id="rId13" Type="http://schemas.openxmlformats.org/officeDocument/2006/relationships/hyperlink" Target="http://bda-expert.ru/doc/fgos-ovz/2016-03-11-pismo-vvedenie-fgos-ovz-rekomendacii-2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a-expert.ru/doc/fgos-ovz/2014-12-19-prikaz-1598-fgos-noo-ovz.zip" TargetMode="External"/><Relationship Id="rId12" Type="http://schemas.openxmlformats.org/officeDocument/2006/relationships/hyperlink" Target="http://bda-expert.ru/doc/fgos-ovz/2016-02-19-pismo-vvedenie-fgos-ovz-rekomendacii-1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bda-expert.ru/doc/fgos-ovz/2015-trebovaniya-realizaciya-oop-fgos-ovz.zip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bda-expert.ru/doc/fgos-ovz/2015-12-22-adaptirovannye-programmy-fgos-ovz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a-expert.ru/doc/fgos-ovz/2015-04-03-adaptirovannye-programmy-fgos-ovz-proekty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2017-06-08T06:19:00Z</dcterms:created>
  <dcterms:modified xsi:type="dcterms:W3CDTF">2017-06-09T08:10:00Z</dcterms:modified>
</cp:coreProperties>
</file>