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43" w:rsidRDefault="005B4143" w:rsidP="005B4143">
      <w:pPr>
        <w:pStyle w:val="a3"/>
      </w:pPr>
      <w:r>
        <w:t>Электронные образовательные ресурсы и цифровые образовательные ресурсы. </w:t>
      </w:r>
    </w:p>
    <w:p w:rsidR="005B4143" w:rsidRDefault="005B4143" w:rsidP="005B4143">
      <w:pPr>
        <w:pStyle w:val="a3"/>
      </w:pPr>
    </w:p>
    <w:p w:rsidR="005B4143" w:rsidRDefault="005B4143" w:rsidP="005B4143">
      <w:pPr>
        <w:pStyle w:val="a3"/>
      </w:pPr>
      <w:bookmarkStart w:id="0" w:name="_GoBack"/>
      <w:bookmarkEnd w:id="0"/>
      <w:r>
        <w:t>    Учить и учиться с интересом и максимальной эффективностью в современной школе уже сегодня можно с помощью электронных образовательных ресурсов нового поколения. Для ученика — это существенное расширение возможностей самостоятельной работы — заглянуть в любой музей мира, провести лабораторный эксперимент и тут же проверить свои знания. Для учителя — это увеличение времени общения с учениками, что особенно важно — в режиме дискуссии, а не монолога. Активное внедрение и использование ЭОР нового поколения в образовательной деятельности   в значительной мере повысит качество школьного образовательного процесса; заинтересованность обучающихся, а значит – повышение их успеваемости; поднимет уровень   профессионализма учителя.</w:t>
      </w:r>
    </w:p>
    <w:p w:rsidR="005B4143" w:rsidRDefault="005B4143" w:rsidP="005B4143">
      <w:pPr>
        <w:pStyle w:val="a3"/>
      </w:pPr>
      <w:r>
        <w:t>Выясним, что же такое электронные образовательные ресурсы и что такое цифровые образовательные ресурсы?</w:t>
      </w:r>
    </w:p>
    <w:p w:rsidR="005B4143" w:rsidRDefault="005B4143" w:rsidP="005B4143">
      <w:pPr>
        <w:pStyle w:val="a3"/>
      </w:pPr>
      <w:r>
        <w:t> </w:t>
      </w:r>
    </w:p>
    <w:p w:rsidR="005B4143" w:rsidRDefault="005B4143" w:rsidP="005B4143">
      <w:pPr>
        <w:pStyle w:val="a3"/>
      </w:pPr>
      <w:r>
        <w:t>Электронные образовательные ресурсы  Цифровые образовательные ресурсы</w:t>
      </w:r>
    </w:p>
    <w:p w:rsidR="005B4143" w:rsidRDefault="005B4143" w:rsidP="005B4143">
      <w:pPr>
        <w:pStyle w:val="a3"/>
      </w:pPr>
      <w:r>
        <w:t> – Совокупность сре</w:t>
      </w:r>
      <w:proofErr w:type="gramStart"/>
      <w:r>
        <w:t>дств пр</w:t>
      </w:r>
      <w:proofErr w:type="gramEnd"/>
      <w:r>
        <w:t>ограммного, информационного, технического и организационного обеспечения, электронных изданий, размещаемая на машиночитаемых носителях и/или в сети.</w:t>
      </w:r>
    </w:p>
    <w:p w:rsidR="005B4143" w:rsidRDefault="005B4143" w:rsidP="005B4143">
      <w:pPr>
        <w:pStyle w:val="a3"/>
      </w:pPr>
      <w:r>
        <w:t>- Это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CD-плейера.</w:t>
      </w:r>
    </w:p>
    <w:p w:rsidR="005B4143" w:rsidRDefault="005B4143" w:rsidP="005B4143">
      <w:pPr>
        <w:pStyle w:val="a3"/>
      </w:pPr>
      <w:r>
        <w:t xml:space="preserve">- Самые простые ЭОР — </w:t>
      </w:r>
      <w:proofErr w:type="spellStart"/>
      <w:r>
        <w:t>текстографические</w:t>
      </w:r>
      <w:proofErr w:type="spellEnd"/>
      <w:r>
        <w:t>. Они отличаются от книг в основном формой предъявления текстов и иллюстраций: материал представляется на экране компьютера, а не на бумаге. Но его очень легко распечатать, т. е. перенести на бумагу.</w:t>
      </w:r>
    </w:p>
    <w:p w:rsidR="005B4143" w:rsidRDefault="005B4143" w:rsidP="005B4143">
      <w:pPr>
        <w:pStyle w:val="a3"/>
      </w:pPr>
      <w:r>
        <w:t xml:space="preserve">- ЭОР следующей группы тоже </w:t>
      </w:r>
      <w:proofErr w:type="spellStart"/>
      <w:r>
        <w:t>текстографические</w:t>
      </w:r>
      <w:proofErr w:type="spellEnd"/>
      <w:r>
        <w:t>, но имеют существенные отличия в навигации по тексту. Страницы книги мы читаем последовательно, осуществляя, таким образом, так называемую линейную навигацию. При этом довольно часто в учебном тексте встречаются термины или ссылки на другой раздел того же текста. В таких случаях книга не очень удобна: нужно разыскивать пояснения где-то в другом месте, листая множество страниц. В ЭОР же это можно сделать гораздо комфортнее: указать незнакомый термин и тут же получить его определение в небольшом дополнительном окне или мгновенно сменить содержимое экрана при указании так называемого ключевого слова (либо словосочетания). По существу ключевое словосочетание — аналог строки знакомого всем книжного оглавления, но строка эта не вынесена на отдельную страницу (оглавления), а внедрена в основной текст. В данном случае навигация по тексту является нелинейной (вы просматриваете фрагменты текста в произвольном порядке, определяемом логической связностью и собственным желанием).</w:t>
      </w:r>
    </w:p>
    <w:p w:rsidR="005B4143" w:rsidRDefault="005B4143" w:rsidP="005B4143">
      <w:pPr>
        <w:pStyle w:val="a3"/>
      </w:pPr>
      <w:r>
        <w:t> - Третий уровень ЭОР — это ресурсы, целиком состоящие из визуального или звукового фрагмента. Формальные отличия от книги здесь очевидны: ни кино, ни анимация (мультфильм), ни звук в полиграфическом издании невозможны.</w:t>
      </w:r>
    </w:p>
    <w:p w:rsidR="005B4143" w:rsidRDefault="005B4143" w:rsidP="005B4143">
      <w:pPr>
        <w:pStyle w:val="a3"/>
      </w:pPr>
      <w:r>
        <w:lastRenderedPageBreak/>
        <w:t xml:space="preserve"> - Наиболее существенные, принципиальные отличия от книги имеются у так </w:t>
      </w:r>
      <w:proofErr w:type="gramStart"/>
      <w:r>
        <w:t>называемых</w:t>
      </w:r>
      <w:proofErr w:type="gramEnd"/>
      <w:r>
        <w:t xml:space="preserve"> мультимедиа-ЭОР. Это самые мощные и интересные для образования продукты, комбинированно включающие в себя тексты, иллюстрации, видео, звук и другие цифровые возможности.</w:t>
      </w:r>
    </w:p>
    <w:p w:rsidR="005B4143" w:rsidRDefault="005B4143" w:rsidP="005B4143">
      <w:pPr>
        <w:pStyle w:val="a3"/>
      </w:pPr>
      <w:r>
        <w:t>              Важное достоинство ЭОР  состоит в том, что они обеспечивают личностно-ориентированное обучение. Пользуясь открытой образовательной модульной мультимедийной системой (ОМС), учителя могут разрабатывать собственные авторские учебные курсы и индивидуальные образовательные программы для школьников.</w:t>
      </w:r>
    </w:p>
    <w:p w:rsidR="005B4143" w:rsidRDefault="005B4143" w:rsidP="005B4143">
      <w:pPr>
        <w:pStyle w:val="a3"/>
      </w:pPr>
      <w:r>
        <w:t>-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:rsidR="005B4143" w:rsidRDefault="005B4143" w:rsidP="005B4143">
      <w:pPr>
        <w:pStyle w:val="a3"/>
      </w:pPr>
      <w:r>
        <w:t> </w:t>
      </w:r>
    </w:p>
    <w:p w:rsidR="005B4143" w:rsidRDefault="005B4143" w:rsidP="005B4143">
      <w:pPr>
        <w:pStyle w:val="a3"/>
      </w:pPr>
      <w:r>
        <w:t>      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 Однако аудио/видео компакт-диски (CD) также содержат записи в цифровых форматах, так что введение отдельного термина и аббревиатуры ЦОР не даёт заметных преимуществ. Поэтому, следуя межгосударственному стандарту ГОСТ 7.23-2001, лучше использовать общий термин «электронные» и аббревиатуру ЭОР.</w:t>
      </w:r>
    </w:p>
    <w:p w:rsidR="005B4143" w:rsidRDefault="005B4143" w:rsidP="005B4143">
      <w:pPr>
        <w:pStyle w:val="a3"/>
      </w:pPr>
      <w:r>
        <w:t xml:space="preserve">     Английское слово </w:t>
      </w:r>
      <w:proofErr w:type="spellStart"/>
      <w:r>
        <w:t>multimedia</w:t>
      </w:r>
      <w:proofErr w:type="spellEnd"/>
      <w:r>
        <w:t xml:space="preserve"> в переводе означает «много способов». В нашем случае это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</w:t>
      </w:r>
    </w:p>
    <w:p w:rsidR="005B4143" w:rsidRDefault="005B4143" w:rsidP="005B4143">
      <w:pPr>
        <w:pStyle w:val="a3"/>
      </w:pPr>
      <w:r>
        <w:t>Сегодня термин «мультимедиа» применяется достаточно широко, поэтому важно понимать, к чему именно он относится. Например, хорошо известный мультимедиа плеер называется мультимедийным потому, что он может по очереди воспроизводить фотографии, видеофильмы, звукозаписи, текст. Но при этом каждый воспроизводимый в данный момент продукт является «</w:t>
      </w:r>
      <w:proofErr w:type="spellStart"/>
      <w:r>
        <w:t>одномедийным</w:t>
      </w:r>
      <w:proofErr w:type="spellEnd"/>
      <w:r>
        <w:t>» («</w:t>
      </w:r>
      <w:proofErr w:type="spellStart"/>
      <w:r>
        <w:t>двухмедийным</w:t>
      </w:r>
      <w:proofErr w:type="spellEnd"/>
      <w:r>
        <w:t>» можно назвать только озвученный видеофильм).</w:t>
      </w:r>
    </w:p>
    <w:p w:rsidR="005B4143" w:rsidRDefault="005B4143" w:rsidP="005B4143">
      <w:pPr>
        <w:pStyle w:val="a3"/>
      </w:pPr>
      <w:r>
        <w:t>     То же самое можно сказать про «мультимедиа коллекцию»: в совокупности коллекция мультимедийна, но каждый отдельно используемый её элемент не является мультимедийным.</w:t>
      </w:r>
    </w:p>
    <w:p w:rsidR="005B4143" w:rsidRDefault="005B4143" w:rsidP="005B4143">
      <w:pPr>
        <w:pStyle w:val="a3"/>
      </w:pPr>
      <w:r>
        <w:t>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 Разумеется, речь идет не о бессмысленном смешении — все представляемые объекты связаны логически, подчинены определенной дидактической идее, и изменение одного из них вызывает соответствующие изменения других. Такую связную совокупность объектов справедливо называть «сценой». Использование театрального термина вполне оправдано, поскольку чаще всего в мультимедиа ЭОР представляются фрагменты реальной или воображаемой действительности.</w:t>
      </w:r>
    </w:p>
    <w:p w:rsidR="005B4143" w:rsidRDefault="005B4143" w:rsidP="005B4143">
      <w:pPr>
        <w:pStyle w:val="a3"/>
      </w:pPr>
      <w:r>
        <w:lastRenderedPageBreak/>
        <w:t>    Степень адекватности представления фрагмента реального мира определяет качество мультимедиа продукта. Высшим выражением является «виртуальная реальность», в которой используются мультимедиа компоненты предельного для человеческого восприятия качества: трехмерный визуальный ряд и стереозвук.</w:t>
      </w:r>
    </w:p>
    <w:p w:rsidR="005B4143" w:rsidRDefault="005B4143" w:rsidP="005B4143">
      <w:pPr>
        <w:pStyle w:val="a3"/>
      </w:pPr>
      <w:r>
        <w:t> </w:t>
      </w:r>
    </w:p>
    <w:p w:rsidR="005B4143" w:rsidRDefault="005B4143" w:rsidP="005B4143">
      <w:pPr>
        <w:pStyle w:val="a3"/>
      </w:pPr>
      <w:r>
        <w:t xml:space="preserve">Федеральный центр информационно-образовательных ресурсов (ФЦИОР, </w:t>
      </w:r>
      <w:hyperlink r:id="rId5" w:history="1">
        <w:r>
          <w:rPr>
            <w:rStyle w:val="a4"/>
          </w:rPr>
          <w:t>http://eor.edu.ru</w:t>
        </w:r>
      </w:hyperlink>
      <w:r>
        <w:t>);</w:t>
      </w:r>
    </w:p>
    <w:p w:rsidR="005B4143" w:rsidRDefault="005B4143" w:rsidP="005B4143">
      <w:pPr>
        <w:pStyle w:val="a3"/>
      </w:pPr>
      <w:r>
        <w:t xml:space="preserve">Единая коллекция цифровых образовательных ресурсов (Единая коллекция ЦОР, </w:t>
      </w:r>
      <w:hyperlink r:id="rId6" w:history="1">
        <w:r>
          <w:rPr>
            <w:rStyle w:val="a4"/>
          </w:rPr>
          <w:t>http://school-collection.edu.ru</w:t>
        </w:r>
      </w:hyperlink>
      <w:r>
        <w:t>);</w:t>
      </w:r>
    </w:p>
    <w:p w:rsidR="005B4143" w:rsidRDefault="005B4143" w:rsidP="005B4143">
      <w:pPr>
        <w:pStyle w:val="a3"/>
      </w:pPr>
      <w:r>
        <w:t xml:space="preserve">Информационная система "Единое окно доступа к образовательным ресурсам" (ИС "Единое окно", </w:t>
      </w:r>
      <w:hyperlink r:id="rId7" w:history="1">
        <w:r>
          <w:rPr>
            <w:rStyle w:val="a4"/>
          </w:rPr>
          <w:t>http://window.edu.ru</w:t>
        </w:r>
      </w:hyperlink>
      <w:r>
        <w:t>),</w:t>
      </w:r>
    </w:p>
    <w:p w:rsidR="005B4143" w:rsidRDefault="005B4143" w:rsidP="005B4143">
      <w:pPr>
        <w:pStyle w:val="a3"/>
      </w:pPr>
      <w:r>
        <w:t>Ресурсы, описания которых находятся на Федеральном портале "Российское образование" (</w:t>
      </w:r>
      <w:hyperlink r:id="rId8" w:history="1">
        <w:r>
          <w:rPr>
            <w:rStyle w:val="a4"/>
          </w:rPr>
          <w:t>http://www.edu.ru</w:t>
        </w:r>
      </w:hyperlink>
      <w:r>
        <w:t>).</w:t>
      </w:r>
    </w:p>
    <w:p w:rsidR="00FC4BB5" w:rsidRDefault="00FC4BB5"/>
    <w:sectPr w:rsidR="00FC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43"/>
    <w:rsid w:val="005B4143"/>
    <w:rsid w:val="00836E1F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14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B4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14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B4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eor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2015-11-16T11:13:00Z</dcterms:created>
  <dcterms:modified xsi:type="dcterms:W3CDTF">2015-11-16T11:13:00Z</dcterms:modified>
</cp:coreProperties>
</file>