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43" w:rsidRDefault="005B4143" w:rsidP="005B4143">
      <w:pPr>
        <w:pStyle w:val="a3"/>
      </w:pPr>
      <w:r>
        <w:t>Электронные образовательные ресурсы и цифровые образовательные ресурсы. </w:t>
      </w:r>
    </w:p>
    <w:p w:rsidR="005B4143" w:rsidRDefault="005B4143" w:rsidP="005B4143">
      <w:pPr>
        <w:pStyle w:val="a3"/>
      </w:pPr>
    </w:p>
    <w:p w:rsidR="005B4143" w:rsidRDefault="005B4143" w:rsidP="005B4143">
      <w:pPr>
        <w:pStyle w:val="a3"/>
      </w:pPr>
      <w:bookmarkStart w:id="0" w:name="_GoBack"/>
      <w:bookmarkEnd w:id="0"/>
      <w:r>
        <w:t>    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поколения. Для ученика — это существенное расширение возможностей самостоятельной работы — заглянуть в любой музей мира, провести лабораторный эксперимент и тут же проверить свои знания. Для учителя — это увеличение времени общения с учениками, что особенно важно — в режиме дискуссии, а не монолога. Активное внедрение и использование ЭОР нового поколения в образовательной деятельности   в значительной мере повысит качество школьного образовательного процесса; заинтересованность обучающихся, а значит – повышение их успеваемости; поднимет уровень   профессионализма учителя.</w:t>
      </w:r>
    </w:p>
    <w:p w:rsidR="005B4143" w:rsidRDefault="005B4143" w:rsidP="005B4143">
      <w:pPr>
        <w:pStyle w:val="a3"/>
      </w:pPr>
      <w:r>
        <w:t>Выясним, что же такое электронные образовательные ресурсы и что такое цифровые образовательные ресурсы?</w:t>
      </w:r>
    </w:p>
    <w:p w:rsidR="005B4143" w:rsidRDefault="005B4143" w:rsidP="005B4143">
      <w:pPr>
        <w:pStyle w:val="a3"/>
      </w:pPr>
      <w:r>
        <w:t> </w:t>
      </w:r>
    </w:p>
    <w:p w:rsidR="005B4143" w:rsidRDefault="005B4143" w:rsidP="005B4143">
      <w:pPr>
        <w:pStyle w:val="a3"/>
      </w:pPr>
      <w:r>
        <w:t>Электронные образовательные ресурсы  Цифровые образовательные ресурсы</w:t>
      </w:r>
    </w:p>
    <w:p w:rsidR="005B4143" w:rsidRDefault="005B4143" w:rsidP="005B4143">
      <w:pPr>
        <w:pStyle w:val="a3"/>
      </w:pPr>
      <w:r>
        <w:t> – Совокупность сре</w:t>
      </w:r>
      <w:proofErr w:type="gramStart"/>
      <w:r>
        <w:t>дств пр</w:t>
      </w:r>
      <w:proofErr w:type="gramEnd"/>
      <w:r>
        <w:t>ограммного, информационного, технического и организационного обеспечения, электронных изданий, размещаемая на машиночитаемых носителях и/или в сети.</w:t>
      </w:r>
    </w:p>
    <w:p w:rsidR="005B4143" w:rsidRDefault="005B4143" w:rsidP="005B4143">
      <w:pPr>
        <w:pStyle w:val="a3"/>
      </w:pPr>
      <w:r>
        <w:t>- Это учебные материалы, для воспроизведения которых используются электронные устройства. В самом общем случае к ЭОР относят учебные видеофильмы и звукозаписи, для воспроизведения которых достаточно бытового магнитофона или CD-плейера.</w:t>
      </w:r>
    </w:p>
    <w:p w:rsidR="005B4143" w:rsidRDefault="005B4143" w:rsidP="005B4143">
      <w:pPr>
        <w:pStyle w:val="a3"/>
      </w:pPr>
      <w:r>
        <w:t xml:space="preserve">- Самые простые ЭОР — </w:t>
      </w:r>
      <w:proofErr w:type="spellStart"/>
      <w:r>
        <w:t>текстографические</w:t>
      </w:r>
      <w:proofErr w:type="spellEnd"/>
      <w:r>
        <w:t>. Они отличаются от книг в основном формой предъявления текстов и иллюстраций: материал представляется на экране компьютера, а не на бумаге. Но его очень легко распечатать, т. е. перенести на бумагу.</w:t>
      </w:r>
    </w:p>
    <w:p w:rsidR="005B4143" w:rsidRDefault="005B4143" w:rsidP="005B4143">
      <w:pPr>
        <w:pStyle w:val="a3"/>
      </w:pPr>
      <w:r>
        <w:t xml:space="preserve">- ЭОР следующей группы тоже </w:t>
      </w:r>
      <w:proofErr w:type="spellStart"/>
      <w:r>
        <w:t>текстографические</w:t>
      </w:r>
      <w:proofErr w:type="spellEnd"/>
      <w:r>
        <w:t>, но имеют существенные отличия в навигации по тексту. Страницы книги мы читаем последовательно, осуществляя, таким образом, так называемую линейную навигацию. При этом довольно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 В ЭОР же это можно сделать гораздо комфортнее: указать незнакомый термин и тут же получить его определение в небольшом дополнительном окне или мгновенно сменить содержимое экрана при указании так называемого ключевого слова (либо словосочетания). По существу ключевое словосочетание — аналог строки знакомого всем книжного оглавления, но строка эта не вынесена на отдельную страницу (оглавления), а внедрена в основной текст. В данном случае навигация по тексту является нелинейной (вы просматриваете фрагменты текста в произвольном порядке, определяемом логической связностью и собственным желанием).</w:t>
      </w:r>
    </w:p>
    <w:p w:rsidR="005B4143" w:rsidRDefault="005B4143" w:rsidP="005B4143">
      <w:pPr>
        <w:pStyle w:val="a3"/>
      </w:pPr>
      <w:r>
        <w:t> - Третий уровень ЭОР — это ресурсы, целиком состоящие из визуального или звукового фрагмента. Формальные отличия от книги здесь очевидны: ни кино, ни анимация (мультфильм), ни звук в полиграфическом издании невозможны.</w:t>
      </w:r>
    </w:p>
    <w:p w:rsidR="005B4143" w:rsidRDefault="005B4143" w:rsidP="005B4143">
      <w:pPr>
        <w:pStyle w:val="a3"/>
      </w:pPr>
      <w:r>
        <w:lastRenderedPageBreak/>
        <w:t xml:space="preserve"> - Наиболее существенные, принципиальные отличия от книги имеются у так </w:t>
      </w:r>
      <w:proofErr w:type="gramStart"/>
      <w:r>
        <w:t>называемых</w:t>
      </w:r>
      <w:proofErr w:type="gramEnd"/>
      <w:r>
        <w:t xml:space="preserve"> мультимедиа-ЭОР. Это самые мощные и интересные для образования продукты, комбинированно включающие в себя тексты, иллюстрации, видео, звук и другие цифровые возможности.</w:t>
      </w:r>
    </w:p>
    <w:p w:rsidR="005B4143" w:rsidRDefault="005B4143" w:rsidP="005B4143">
      <w:pPr>
        <w:pStyle w:val="a3"/>
      </w:pPr>
      <w:r>
        <w:t>              Важное достоинство ЭОР  состоит в том, что они обеспечивают личностно-ориентированное обучение. Пользуясь открытой образовательной модульной мультимедийной системой (ОМС), учителя могут разрабатывать собственные авторские учебные курсы и индивидуальные образовательные программы для школьников.</w:t>
      </w:r>
    </w:p>
    <w:p w:rsidR="005B4143" w:rsidRDefault="005B4143" w:rsidP="005B4143">
      <w:pPr>
        <w:pStyle w:val="a3"/>
      </w:pPr>
      <w:r>
        <w:t>-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5B4143" w:rsidRDefault="005B4143" w:rsidP="005B4143">
      <w:pPr>
        <w:pStyle w:val="a3"/>
      </w:pPr>
      <w:r>
        <w:t> </w:t>
      </w:r>
    </w:p>
    <w:p w:rsidR="005B4143" w:rsidRDefault="005B4143" w:rsidP="005B4143">
      <w:pPr>
        <w:pStyle w:val="a3"/>
      </w:pPr>
      <w:r>
        <w:t>      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Однако аудио/видео компакт-диски (CD) также содержат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</w:t>
      </w:r>
    </w:p>
    <w:p w:rsidR="005B4143" w:rsidRDefault="005B4143" w:rsidP="005B4143">
      <w:pPr>
        <w:pStyle w:val="a3"/>
      </w:pPr>
      <w:r>
        <w:t xml:space="preserve">     Английское слово </w:t>
      </w:r>
      <w:proofErr w:type="spellStart"/>
      <w:r>
        <w:t>multimedia</w:t>
      </w:r>
      <w:proofErr w:type="spellEnd"/>
      <w:r>
        <w:t xml:space="preserve"> в переводе означает «много способов». В нашем случае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</w:t>
      </w:r>
    </w:p>
    <w:p w:rsidR="005B4143" w:rsidRDefault="005B4143" w:rsidP="005B4143">
      <w:pPr>
        <w:pStyle w:val="a3"/>
      </w:pPr>
      <w:r>
        <w:t>Сегодня термин «мультимедиа» применяется достаточно широко, поэтому важно понимать, к чему именно он относится. Например, хорошо известный мультимедиа плеер называется мультимедийным потому, что он может по очереди воспроизводить фотографии, видеофильмы, звукозаписи, текст. Но при этом каждый воспроизводимый в данный момент продукт является «</w:t>
      </w:r>
      <w:proofErr w:type="spellStart"/>
      <w:r>
        <w:t>одномедийным</w:t>
      </w:r>
      <w:proofErr w:type="spellEnd"/>
      <w:r>
        <w:t>» («</w:t>
      </w:r>
      <w:proofErr w:type="spellStart"/>
      <w:r>
        <w:t>двухмедийным</w:t>
      </w:r>
      <w:proofErr w:type="spellEnd"/>
      <w:r>
        <w:t>» можно назвать только озвученный видеофильм).</w:t>
      </w:r>
    </w:p>
    <w:p w:rsidR="005B4143" w:rsidRDefault="005B4143" w:rsidP="005B4143">
      <w:pPr>
        <w:pStyle w:val="a3"/>
      </w:pPr>
      <w:r>
        <w:t>     То же самое можно сказать про «мультимедиа коллекцию»: в совокупности коллекция мультимедийна, но каждый отдельно используемый её элемент не является мультимедийным.</w:t>
      </w:r>
    </w:p>
    <w:p w:rsidR="005B4143" w:rsidRDefault="005B4143" w:rsidP="005B4143">
      <w:pPr>
        <w:pStyle w:val="a3"/>
      </w:pPr>
      <w:r>
        <w:t>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 Разумеется, речь идет не о бессмысленном смешении — все представляемые объекты связаны логически, подчинены определенной дидактической идее, и изменение одного из них вызывает соответствующие изменения других. Такую связную совокупность объектов справедливо называть «сценой». Использование театрального термина вполне оправдано, поскольку чаще всего в мультимедиа ЭОР представляются фрагменты реальной или воображаемой действительности.</w:t>
      </w:r>
    </w:p>
    <w:p w:rsidR="005B4143" w:rsidRDefault="005B4143" w:rsidP="005B4143">
      <w:pPr>
        <w:pStyle w:val="a3"/>
      </w:pPr>
      <w:r>
        <w:lastRenderedPageBreak/>
        <w:t>    Степень адекватности представления фрагмента реального мира определяет качество мультимедиа продукта. Высшим выражением является «виртуальная реальность», в которой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5B4143" w:rsidRDefault="005B4143" w:rsidP="005B4143">
      <w:pPr>
        <w:pStyle w:val="a3"/>
      </w:pPr>
      <w:r>
        <w:t> </w:t>
      </w:r>
    </w:p>
    <w:p w:rsidR="005B4143" w:rsidRDefault="005B4143" w:rsidP="005B4143">
      <w:pPr>
        <w:pStyle w:val="a3"/>
      </w:pPr>
      <w:r>
        <w:t xml:space="preserve">Федеральный центр информационно-образовательных ресурсов (ФЦИОР, </w:t>
      </w:r>
      <w:hyperlink r:id="rId5" w:history="1">
        <w:r>
          <w:rPr>
            <w:rStyle w:val="a4"/>
          </w:rPr>
          <w:t>http://eor.edu.ru</w:t>
        </w:r>
      </w:hyperlink>
      <w:r>
        <w:t>);</w:t>
      </w:r>
    </w:p>
    <w:p w:rsidR="005B4143" w:rsidRDefault="005B4143" w:rsidP="005B4143">
      <w:pPr>
        <w:pStyle w:val="a3"/>
      </w:pPr>
      <w:r>
        <w:t xml:space="preserve">Единая коллекция цифровых образовательных ресурсов (Единая коллекция ЦОР, </w:t>
      </w:r>
      <w:hyperlink r:id="rId6" w:history="1">
        <w:r>
          <w:rPr>
            <w:rStyle w:val="a4"/>
          </w:rPr>
          <w:t>http://school-collection.edu.ru</w:t>
        </w:r>
      </w:hyperlink>
      <w:r>
        <w:t>);</w:t>
      </w:r>
    </w:p>
    <w:p w:rsidR="005B4143" w:rsidRDefault="005B4143" w:rsidP="005B4143">
      <w:pPr>
        <w:pStyle w:val="a3"/>
      </w:pPr>
      <w:r>
        <w:t xml:space="preserve">Информационная система "Единое окно доступа к образовательным ресурсам" (ИС "Единое окно", </w:t>
      </w:r>
      <w:hyperlink r:id="rId7" w:history="1">
        <w:r>
          <w:rPr>
            <w:rStyle w:val="a4"/>
          </w:rPr>
          <w:t>http://window.edu.ru</w:t>
        </w:r>
      </w:hyperlink>
      <w:r>
        <w:t>),</w:t>
      </w:r>
    </w:p>
    <w:p w:rsidR="005B4143" w:rsidRDefault="005B4143" w:rsidP="005B4143">
      <w:pPr>
        <w:pStyle w:val="a3"/>
      </w:pPr>
      <w:r>
        <w:t>Ресурсы, описания которых находятся на Федеральном портале "Российское образование" (</w:t>
      </w:r>
      <w:hyperlink r:id="rId8" w:history="1">
        <w:r>
          <w:rPr>
            <w:rStyle w:val="a4"/>
          </w:rPr>
          <w:t>http://www.edu.ru</w:t>
        </w:r>
      </w:hyperlink>
      <w:r>
        <w:t>).</w:t>
      </w:r>
    </w:p>
    <w:p w:rsidR="00FC4BB5" w:rsidRDefault="00FC4BB5"/>
    <w:sectPr w:rsidR="00FC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43"/>
    <w:rsid w:val="005B4143"/>
    <w:rsid w:val="00836E1F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B4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B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eor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2015-11-16T11:13:00Z</dcterms:created>
  <dcterms:modified xsi:type="dcterms:W3CDTF">2015-11-16T11:13:00Z</dcterms:modified>
</cp:coreProperties>
</file>